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3B1C" w:rsidRPr="00DC54BD" w:rsidRDefault="003D3B1C">
      <w:pPr>
        <w:pStyle w:val="BetrText"/>
        <w:jc w:val="center"/>
        <w:rPr>
          <w:rFonts w:ascii="Arial Narrow" w:hAnsi="Arial Narrow"/>
          <w:b/>
          <w:sz w:val="28"/>
        </w:rPr>
      </w:pPr>
    </w:p>
    <w:p w:rsidR="003D3B1C" w:rsidRPr="00DC54BD" w:rsidRDefault="003D3B1C">
      <w:pPr>
        <w:jc w:val="center"/>
        <w:rPr>
          <w:rFonts w:ascii="Arial Narrow" w:hAnsi="Arial Narrow" w:cs="Arial"/>
          <w:b/>
          <w:sz w:val="28"/>
          <w:szCs w:val="28"/>
        </w:rPr>
      </w:pPr>
      <w:r w:rsidRPr="00DC54BD">
        <w:rPr>
          <w:rFonts w:ascii="Arial Narrow" w:hAnsi="Arial Narrow" w:cs="Arial"/>
          <w:b/>
          <w:sz w:val="28"/>
          <w:szCs w:val="28"/>
        </w:rPr>
        <w:t xml:space="preserve">Satzung </w:t>
      </w:r>
    </w:p>
    <w:p w:rsidR="003D3B1C" w:rsidRPr="00DC54BD" w:rsidRDefault="003D3B1C">
      <w:pPr>
        <w:jc w:val="center"/>
        <w:rPr>
          <w:rFonts w:ascii="Arial Narrow" w:hAnsi="Arial Narrow" w:cs="Arial"/>
          <w:b/>
          <w:sz w:val="28"/>
          <w:szCs w:val="28"/>
        </w:rPr>
      </w:pPr>
      <w:r w:rsidRPr="00DC54BD">
        <w:rPr>
          <w:rFonts w:ascii="Arial Narrow" w:hAnsi="Arial Narrow" w:cs="Arial"/>
          <w:b/>
          <w:sz w:val="28"/>
          <w:szCs w:val="28"/>
        </w:rPr>
        <w:t>über den Beirat für die Belange von Menschen mit Behinderung</w:t>
      </w:r>
    </w:p>
    <w:p w:rsidR="003D3B1C" w:rsidRPr="00DC54BD" w:rsidRDefault="003D3B1C">
      <w:pPr>
        <w:pStyle w:val="BetrText"/>
        <w:spacing w:before="0"/>
        <w:jc w:val="center"/>
        <w:rPr>
          <w:rFonts w:ascii="Arial Narrow" w:hAnsi="Arial Narrow" w:cs="Arial"/>
          <w:b/>
          <w:sz w:val="28"/>
          <w:szCs w:val="28"/>
        </w:rPr>
      </w:pPr>
      <w:r w:rsidRPr="00DC54BD">
        <w:rPr>
          <w:rFonts w:ascii="Arial Narrow" w:hAnsi="Arial Narrow" w:cs="Arial"/>
          <w:b/>
          <w:sz w:val="28"/>
          <w:szCs w:val="28"/>
        </w:rPr>
        <w:t>vom 07.11.2008</w:t>
      </w:r>
    </w:p>
    <w:p w:rsidR="00DC54BD" w:rsidRPr="00DC54BD" w:rsidRDefault="00DC54BD">
      <w:pPr>
        <w:pStyle w:val="BetrText"/>
        <w:spacing w:before="0"/>
        <w:jc w:val="center"/>
        <w:rPr>
          <w:rFonts w:ascii="Arial Narrow" w:hAnsi="Arial Narrow"/>
          <w:sz w:val="28"/>
        </w:rPr>
      </w:pPr>
      <w:r w:rsidRPr="00DC54BD">
        <w:rPr>
          <w:rFonts w:ascii="Arial Narrow" w:hAnsi="Arial Narrow" w:cs="Arial"/>
          <w:sz w:val="28"/>
          <w:szCs w:val="28"/>
          <w:highlight w:val="lightGray"/>
        </w:rPr>
        <w:t xml:space="preserve">(zuletzt geändert durch </w:t>
      </w:r>
      <w:r w:rsidR="00DE2601">
        <w:rPr>
          <w:rFonts w:ascii="Arial Narrow" w:hAnsi="Arial Narrow" w:cs="Arial"/>
          <w:sz w:val="28"/>
          <w:szCs w:val="28"/>
          <w:highlight w:val="lightGray"/>
        </w:rPr>
        <w:t>4</w:t>
      </w:r>
      <w:r w:rsidRPr="00DC54BD">
        <w:rPr>
          <w:rFonts w:ascii="Arial Narrow" w:hAnsi="Arial Narrow" w:cs="Arial"/>
          <w:sz w:val="28"/>
          <w:szCs w:val="28"/>
          <w:highlight w:val="lightGray"/>
        </w:rPr>
        <w:t xml:space="preserve">. Änderungssatzung vom </w:t>
      </w:r>
      <w:r w:rsidR="00DE2601">
        <w:rPr>
          <w:rFonts w:ascii="Arial Narrow" w:hAnsi="Arial Narrow" w:cs="Arial"/>
          <w:sz w:val="28"/>
          <w:szCs w:val="28"/>
          <w:highlight w:val="lightGray"/>
        </w:rPr>
        <w:t>30</w:t>
      </w:r>
      <w:r w:rsidRPr="00DC54BD">
        <w:rPr>
          <w:rFonts w:ascii="Arial Narrow" w:hAnsi="Arial Narrow" w:cs="Arial"/>
          <w:sz w:val="28"/>
          <w:szCs w:val="28"/>
          <w:highlight w:val="lightGray"/>
        </w:rPr>
        <w:t>.</w:t>
      </w:r>
      <w:r w:rsidR="00DE2601">
        <w:rPr>
          <w:rFonts w:ascii="Arial Narrow" w:hAnsi="Arial Narrow" w:cs="Arial"/>
          <w:sz w:val="28"/>
          <w:szCs w:val="28"/>
          <w:highlight w:val="lightGray"/>
        </w:rPr>
        <w:t>11</w:t>
      </w:r>
      <w:r w:rsidRPr="00DC54BD">
        <w:rPr>
          <w:rFonts w:ascii="Arial Narrow" w:hAnsi="Arial Narrow" w:cs="Arial"/>
          <w:sz w:val="28"/>
          <w:szCs w:val="28"/>
          <w:highlight w:val="lightGray"/>
        </w:rPr>
        <w:t>.20</w:t>
      </w:r>
      <w:r w:rsidR="009D6E10">
        <w:rPr>
          <w:rFonts w:ascii="Arial Narrow" w:hAnsi="Arial Narrow" w:cs="Arial"/>
          <w:sz w:val="28"/>
          <w:szCs w:val="28"/>
          <w:highlight w:val="lightGray"/>
        </w:rPr>
        <w:t>20</w:t>
      </w:r>
      <w:r w:rsidRPr="00DC54BD">
        <w:rPr>
          <w:rFonts w:ascii="Arial Narrow" w:hAnsi="Arial Narrow" w:cs="Arial"/>
          <w:sz w:val="28"/>
          <w:szCs w:val="28"/>
          <w:highlight w:val="lightGray"/>
        </w:rPr>
        <w:t>)</w:t>
      </w:r>
    </w:p>
    <w:tbl>
      <w:tblPr>
        <w:tblW w:w="9464" w:type="dxa"/>
        <w:tblLook w:val="01E0" w:firstRow="1" w:lastRow="1" w:firstColumn="1" w:lastColumn="1" w:noHBand="0" w:noVBand="0"/>
      </w:tblPr>
      <w:tblGrid>
        <w:gridCol w:w="2943"/>
        <w:gridCol w:w="5245"/>
        <w:gridCol w:w="1276"/>
      </w:tblGrid>
      <w:tr w:rsidR="003D3B1C" w:rsidRPr="00B04233" w:rsidTr="00B04233">
        <w:trPr>
          <w:trHeight w:val="377"/>
        </w:trPr>
        <w:tc>
          <w:tcPr>
            <w:tcW w:w="2943" w:type="dxa"/>
            <w:shd w:val="clear" w:color="auto" w:fill="auto"/>
          </w:tcPr>
          <w:p w:rsidR="003D3B1C" w:rsidRPr="00B04233" w:rsidRDefault="003D3B1C" w:rsidP="00B04233">
            <w:pPr>
              <w:pStyle w:val="Textkrper"/>
              <w:tabs>
                <w:tab w:val="left" w:pos="567"/>
                <w:tab w:val="left" w:pos="851"/>
                <w:tab w:val="left" w:pos="992"/>
                <w:tab w:val="left" w:pos="1134"/>
              </w:tabs>
              <w:rPr>
                <w:rFonts w:ascii="Arial Narrow" w:hAnsi="Arial Narrow"/>
              </w:rPr>
            </w:pPr>
          </w:p>
        </w:tc>
        <w:tc>
          <w:tcPr>
            <w:tcW w:w="5245" w:type="dxa"/>
            <w:shd w:val="clear" w:color="auto" w:fill="auto"/>
            <w:vAlign w:val="bottom"/>
          </w:tcPr>
          <w:p w:rsidR="003D3B1C" w:rsidRPr="00B04233" w:rsidRDefault="003D3B1C" w:rsidP="00B04233">
            <w:pPr>
              <w:pStyle w:val="Textkrper"/>
              <w:tabs>
                <w:tab w:val="left" w:pos="567"/>
                <w:tab w:val="left" w:pos="851"/>
                <w:tab w:val="left" w:pos="992"/>
                <w:tab w:val="left" w:pos="1134"/>
              </w:tabs>
              <w:jc w:val="right"/>
              <w:rPr>
                <w:rFonts w:ascii="Arial Narrow" w:hAnsi="Arial Narrow"/>
              </w:rPr>
            </w:pPr>
            <w:r w:rsidRPr="00B04233">
              <w:rPr>
                <w:rFonts w:ascii="Arial Narrow" w:hAnsi="Arial Narrow"/>
              </w:rPr>
              <w:t>öffentlich bekannt gemacht:</w:t>
            </w:r>
          </w:p>
        </w:tc>
        <w:tc>
          <w:tcPr>
            <w:tcW w:w="1276" w:type="dxa"/>
            <w:shd w:val="clear" w:color="auto" w:fill="auto"/>
            <w:vAlign w:val="bottom"/>
          </w:tcPr>
          <w:p w:rsidR="003D3B1C" w:rsidRPr="00B04233" w:rsidRDefault="00DC54BD" w:rsidP="00DE2601">
            <w:pPr>
              <w:pStyle w:val="Textkrper"/>
              <w:tabs>
                <w:tab w:val="left" w:pos="567"/>
                <w:tab w:val="left" w:pos="851"/>
                <w:tab w:val="left" w:pos="992"/>
                <w:tab w:val="left" w:pos="1134"/>
              </w:tabs>
              <w:jc w:val="right"/>
              <w:rPr>
                <w:rFonts w:ascii="Arial Narrow" w:hAnsi="Arial Narrow"/>
                <w:highlight w:val="lightGray"/>
              </w:rPr>
            </w:pPr>
            <w:r w:rsidRPr="00B04233">
              <w:rPr>
                <w:rFonts w:ascii="Arial Narrow" w:hAnsi="Arial Narrow"/>
                <w:highlight w:val="lightGray"/>
              </w:rPr>
              <w:t>1</w:t>
            </w:r>
            <w:r w:rsidR="00DE6617" w:rsidRPr="00B04233">
              <w:rPr>
                <w:rFonts w:ascii="Arial Narrow" w:hAnsi="Arial Narrow"/>
                <w:highlight w:val="lightGray"/>
              </w:rPr>
              <w:t>0</w:t>
            </w:r>
            <w:r w:rsidRPr="00B04233">
              <w:rPr>
                <w:rFonts w:ascii="Arial Narrow" w:hAnsi="Arial Narrow"/>
                <w:highlight w:val="lightGray"/>
              </w:rPr>
              <w:t>.</w:t>
            </w:r>
            <w:r w:rsidR="00DE2601">
              <w:rPr>
                <w:rFonts w:ascii="Arial Narrow" w:hAnsi="Arial Narrow"/>
                <w:highlight w:val="lightGray"/>
              </w:rPr>
              <w:t>12</w:t>
            </w:r>
            <w:r w:rsidRPr="00B04233">
              <w:rPr>
                <w:rFonts w:ascii="Arial Narrow" w:hAnsi="Arial Narrow"/>
                <w:highlight w:val="lightGray"/>
              </w:rPr>
              <w:t>.20</w:t>
            </w:r>
            <w:r w:rsidR="00CF35B0">
              <w:rPr>
                <w:rFonts w:ascii="Arial Narrow" w:hAnsi="Arial Narrow"/>
                <w:highlight w:val="lightGray"/>
              </w:rPr>
              <w:t>20</w:t>
            </w:r>
          </w:p>
        </w:tc>
      </w:tr>
      <w:tr w:rsidR="003D3B1C" w:rsidRPr="00B04233" w:rsidTr="00B04233">
        <w:trPr>
          <w:trHeight w:val="381"/>
        </w:trPr>
        <w:tc>
          <w:tcPr>
            <w:tcW w:w="2943" w:type="dxa"/>
            <w:shd w:val="clear" w:color="auto" w:fill="auto"/>
          </w:tcPr>
          <w:p w:rsidR="003D3B1C" w:rsidRPr="00B04233" w:rsidRDefault="003D3B1C" w:rsidP="00B04233">
            <w:pPr>
              <w:pStyle w:val="Textkrper"/>
              <w:tabs>
                <w:tab w:val="left" w:pos="567"/>
                <w:tab w:val="left" w:pos="851"/>
                <w:tab w:val="left" w:pos="992"/>
                <w:tab w:val="left" w:pos="1134"/>
              </w:tabs>
              <w:rPr>
                <w:rFonts w:ascii="Arial Narrow" w:hAnsi="Arial Narrow"/>
              </w:rPr>
            </w:pPr>
          </w:p>
        </w:tc>
        <w:tc>
          <w:tcPr>
            <w:tcW w:w="5245" w:type="dxa"/>
            <w:shd w:val="clear" w:color="auto" w:fill="auto"/>
          </w:tcPr>
          <w:p w:rsidR="003D3B1C" w:rsidRPr="00B04233" w:rsidRDefault="003D3B1C" w:rsidP="00B04233">
            <w:pPr>
              <w:pStyle w:val="Textkrper"/>
              <w:tabs>
                <w:tab w:val="left" w:pos="567"/>
                <w:tab w:val="left" w:pos="851"/>
                <w:tab w:val="left" w:pos="992"/>
                <w:tab w:val="left" w:pos="1134"/>
              </w:tabs>
              <w:jc w:val="right"/>
              <w:rPr>
                <w:rFonts w:ascii="Arial Narrow" w:hAnsi="Arial Narrow"/>
              </w:rPr>
            </w:pPr>
            <w:r w:rsidRPr="00B04233">
              <w:rPr>
                <w:rFonts w:ascii="Arial Narrow" w:hAnsi="Arial Narrow"/>
              </w:rPr>
              <w:t>gültig seit:</w:t>
            </w:r>
          </w:p>
        </w:tc>
        <w:tc>
          <w:tcPr>
            <w:tcW w:w="1276" w:type="dxa"/>
            <w:shd w:val="clear" w:color="auto" w:fill="auto"/>
          </w:tcPr>
          <w:p w:rsidR="003D3B1C" w:rsidRPr="00B04233" w:rsidRDefault="00DC5CFA" w:rsidP="00DC5CFA">
            <w:pPr>
              <w:pStyle w:val="Textkrper"/>
              <w:tabs>
                <w:tab w:val="left" w:pos="567"/>
                <w:tab w:val="left" w:pos="851"/>
                <w:tab w:val="left" w:pos="992"/>
                <w:tab w:val="left" w:pos="1134"/>
              </w:tabs>
              <w:jc w:val="right"/>
              <w:rPr>
                <w:rFonts w:ascii="Arial Narrow" w:hAnsi="Arial Narrow"/>
                <w:highlight w:val="lightGray"/>
              </w:rPr>
            </w:pPr>
            <w:r>
              <w:rPr>
                <w:rFonts w:ascii="Arial Narrow" w:hAnsi="Arial Narrow"/>
                <w:highlight w:val="lightGray"/>
              </w:rPr>
              <w:t>24</w:t>
            </w:r>
            <w:r w:rsidR="00DC54BD" w:rsidRPr="00B04233">
              <w:rPr>
                <w:rFonts w:ascii="Arial Narrow" w:hAnsi="Arial Narrow"/>
                <w:highlight w:val="lightGray"/>
              </w:rPr>
              <w:t>.</w:t>
            </w:r>
            <w:r>
              <w:rPr>
                <w:rFonts w:ascii="Arial Narrow" w:hAnsi="Arial Narrow"/>
                <w:highlight w:val="lightGray"/>
              </w:rPr>
              <w:t>11</w:t>
            </w:r>
            <w:r w:rsidR="00DC54BD" w:rsidRPr="00B04233">
              <w:rPr>
                <w:rFonts w:ascii="Arial Narrow" w:hAnsi="Arial Narrow"/>
                <w:highlight w:val="lightGray"/>
              </w:rPr>
              <w:t>.20</w:t>
            </w:r>
            <w:r w:rsidR="00CF35B0">
              <w:rPr>
                <w:rFonts w:ascii="Arial Narrow" w:hAnsi="Arial Narrow"/>
                <w:highlight w:val="lightGray"/>
              </w:rPr>
              <w:t>20</w:t>
            </w:r>
          </w:p>
        </w:tc>
      </w:tr>
    </w:tbl>
    <w:p w:rsidR="003D3B1C" w:rsidRPr="00DC54BD" w:rsidRDefault="003D3B1C">
      <w:pPr>
        <w:jc w:val="center"/>
        <w:rPr>
          <w:rFonts w:ascii="Arial Narrow" w:hAnsi="Arial Narrow" w:cs="Arial"/>
          <w:b/>
          <w:sz w:val="24"/>
          <w:szCs w:val="24"/>
        </w:rPr>
      </w:pPr>
    </w:p>
    <w:p w:rsidR="003D3B1C" w:rsidRPr="00DC54BD" w:rsidRDefault="003D3B1C">
      <w:pPr>
        <w:jc w:val="center"/>
        <w:rPr>
          <w:rFonts w:ascii="Arial Narrow" w:hAnsi="Arial Narrow" w:cs="Arial"/>
          <w:b/>
          <w:sz w:val="24"/>
          <w:szCs w:val="24"/>
        </w:rPr>
      </w:pPr>
      <w:r w:rsidRPr="00DC54BD">
        <w:rPr>
          <w:rFonts w:ascii="Arial Narrow" w:hAnsi="Arial Narrow" w:cs="Arial"/>
          <w:b/>
          <w:sz w:val="24"/>
          <w:szCs w:val="24"/>
        </w:rPr>
        <w:t>Präambel</w:t>
      </w:r>
    </w:p>
    <w:p w:rsidR="003D3B1C" w:rsidRPr="00DC54BD" w:rsidRDefault="003D3B1C">
      <w:pPr>
        <w:spacing w:before="120"/>
        <w:jc w:val="both"/>
        <w:rPr>
          <w:rFonts w:ascii="Arial Narrow" w:hAnsi="Arial Narrow" w:cs="Arial"/>
          <w:sz w:val="24"/>
          <w:szCs w:val="24"/>
        </w:rPr>
      </w:pPr>
      <w:r w:rsidRPr="00DC54BD">
        <w:rPr>
          <w:rFonts w:ascii="Arial Narrow" w:hAnsi="Arial Narrow" w:cs="Arial"/>
          <w:sz w:val="24"/>
          <w:szCs w:val="24"/>
        </w:rPr>
        <w:t>Niemand darf wegen seiner Behinderung benachteiligt werden (Art. 3 Abs. 3 Satz 2 Grundgesetz).</w:t>
      </w:r>
    </w:p>
    <w:p w:rsidR="003D3B1C" w:rsidRPr="00DC54BD" w:rsidRDefault="003D3B1C">
      <w:pPr>
        <w:jc w:val="both"/>
        <w:rPr>
          <w:rFonts w:ascii="Arial Narrow" w:hAnsi="Arial Narrow" w:cs="Arial"/>
          <w:sz w:val="24"/>
          <w:szCs w:val="24"/>
        </w:rPr>
      </w:pPr>
    </w:p>
    <w:p w:rsidR="003D3B1C" w:rsidRPr="00DC54BD" w:rsidRDefault="003D3B1C">
      <w:pPr>
        <w:jc w:val="center"/>
        <w:rPr>
          <w:rFonts w:ascii="Arial Narrow" w:hAnsi="Arial Narrow" w:cs="Arial"/>
          <w:b/>
          <w:sz w:val="24"/>
          <w:szCs w:val="24"/>
        </w:rPr>
      </w:pPr>
      <w:r w:rsidRPr="00DC54BD">
        <w:rPr>
          <w:rFonts w:ascii="Arial Narrow" w:hAnsi="Arial Narrow" w:cs="Arial"/>
          <w:b/>
          <w:sz w:val="24"/>
          <w:szCs w:val="24"/>
        </w:rPr>
        <w:t>§ 1 Beirat für die Belange von Menschen mit Behinderung</w:t>
      </w:r>
    </w:p>
    <w:p w:rsidR="003D3B1C" w:rsidRPr="00DC54BD" w:rsidRDefault="003D3B1C">
      <w:pPr>
        <w:spacing w:before="120"/>
        <w:jc w:val="both"/>
        <w:rPr>
          <w:rFonts w:ascii="Arial Narrow" w:hAnsi="Arial Narrow" w:cs="Arial"/>
          <w:sz w:val="24"/>
          <w:szCs w:val="24"/>
        </w:rPr>
      </w:pPr>
      <w:r w:rsidRPr="00DC54BD">
        <w:rPr>
          <w:rFonts w:ascii="Arial Narrow" w:hAnsi="Arial Narrow" w:cs="Arial"/>
          <w:sz w:val="24"/>
          <w:szCs w:val="24"/>
        </w:rPr>
        <w:t>In der Stadt Detmold wird ein Beirat für die Belange von Menschen mit Behinderung eingerichtet, der der Mitwirkung der Einwohner/innen mit Behinderung an den kommunalen Entscheidungsprozessen dient.</w:t>
      </w:r>
    </w:p>
    <w:p w:rsidR="003D3B1C" w:rsidRPr="00DC54BD" w:rsidRDefault="003D3B1C">
      <w:pPr>
        <w:jc w:val="center"/>
        <w:rPr>
          <w:rFonts w:ascii="Arial Narrow" w:hAnsi="Arial Narrow" w:cs="Arial"/>
          <w:b/>
          <w:sz w:val="24"/>
          <w:szCs w:val="24"/>
        </w:rPr>
      </w:pPr>
    </w:p>
    <w:p w:rsidR="003D3B1C" w:rsidRPr="00DC54BD" w:rsidRDefault="003D3B1C">
      <w:pPr>
        <w:jc w:val="center"/>
        <w:rPr>
          <w:rFonts w:ascii="Arial Narrow" w:hAnsi="Arial Narrow" w:cs="Arial"/>
          <w:b/>
          <w:sz w:val="24"/>
          <w:szCs w:val="24"/>
        </w:rPr>
      </w:pPr>
      <w:r w:rsidRPr="00DC54BD">
        <w:rPr>
          <w:rFonts w:ascii="Arial Narrow" w:hAnsi="Arial Narrow" w:cs="Arial"/>
          <w:b/>
          <w:sz w:val="24"/>
          <w:szCs w:val="24"/>
        </w:rPr>
        <w:t>§ 2 Aufgaben des Beirates</w:t>
      </w:r>
    </w:p>
    <w:p w:rsidR="003D3B1C" w:rsidRPr="00DC54BD" w:rsidRDefault="003D3B1C">
      <w:pPr>
        <w:numPr>
          <w:ilvl w:val="0"/>
          <w:numId w:val="2"/>
        </w:numPr>
        <w:spacing w:before="120"/>
        <w:ind w:left="357" w:hanging="357"/>
        <w:jc w:val="both"/>
        <w:rPr>
          <w:rFonts w:ascii="Arial Narrow" w:hAnsi="Arial Narrow" w:cs="Arial"/>
          <w:sz w:val="24"/>
          <w:szCs w:val="24"/>
        </w:rPr>
      </w:pPr>
      <w:r w:rsidRPr="00DC54BD">
        <w:rPr>
          <w:rFonts w:ascii="Arial Narrow" w:hAnsi="Arial Narrow" w:cs="Arial"/>
          <w:sz w:val="24"/>
          <w:szCs w:val="24"/>
        </w:rPr>
        <w:t>Der Beirat soll die Öffentlichkeit, den Rat sowie die Verwaltung der Stadt auf die besonderen Belange der Menschen mit Behinderung aufmerksam machen und Vorschläge erarbeiten, wie diese Probleme sachgerecht gelöst werden können.</w:t>
      </w:r>
    </w:p>
    <w:p w:rsidR="003D3B1C" w:rsidRPr="00AB27C9" w:rsidRDefault="00AB27C9" w:rsidP="00AB27C9">
      <w:pPr>
        <w:numPr>
          <w:ilvl w:val="0"/>
          <w:numId w:val="2"/>
        </w:numPr>
        <w:spacing w:before="120"/>
        <w:ind w:left="357" w:hanging="357"/>
        <w:jc w:val="both"/>
        <w:rPr>
          <w:rFonts w:ascii="Arial Narrow" w:hAnsi="Arial Narrow" w:cs="Arial"/>
          <w:sz w:val="24"/>
          <w:szCs w:val="24"/>
        </w:rPr>
      </w:pPr>
      <w:r w:rsidRPr="00DC54BD">
        <w:rPr>
          <w:rFonts w:ascii="Arial Narrow" w:hAnsi="Arial Narrow" w:cs="Arial"/>
          <w:sz w:val="24"/>
          <w:szCs w:val="24"/>
        </w:rPr>
        <w:t>Der Beirat soll das Miteinander zwischen Menschen mit Behinderung und anderen Einwohner/innen fördern, insbesondere die Teilhabe von Einwohner/innen mit Behinderung am Alltagsleben unterstützen.</w:t>
      </w:r>
    </w:p>
    <w:p w:rsidR="003D3B1C" w:rsidRPr="00DC54BD" w:rsidRDefault="003D3B1C">
      <w:pPr>
        <w:ind w:left="360"/>
        <w:jc w:val="center"/>
        <w:rPr>
          <w:rFonts w:ascii="Arial Narrow" w:hAnsi="Arial Narrow" w:cs="Arial"/>
          <w:b/>
          <w:sz w:val="24"/>
          <w:szCs w:val="24"/>
        </w:rPr>
      </w:pPr>
    </w:p>
    <w:p w:rsidR="003D3B1C" w:rsidRPr="00DC54BD" w:rsidRDefault="003D3B1C">
      <w:pPr>
        <w:ind w:left="360"/>
        <w:jc w:val="center"/>
        <w:rPr>
          <w:rFonts w:ascii="Arial Narrow" w:hAnsi="Arial Narrow" w:cs="Arial"/>
          <w:b/>
          <w:sz w:val="24"/>
          <w:szCs w:val="24"/>
        </w:rPr>
      </w:pPr>
      <w:r w:rsidRPr="00DC54BD">
        <w:rPr>
          <w:rFonts w:ascii="Arial Narrow" w:hAnsi="Arial Narrow" w:cs="Arial"/>
          <w:b/>
          <w:sz w:val="24"/>
          <w:szCs w:val="24"/>
        </w:rPr>
        <w:t>§ 3 Zusammensetzung des Beirates</w:t>
      </w:r>
    </w:p>
    <w:p w:rsidR="003D3B1C" w:rsidRPr="00DC54BD" w:rsidRDefault="003D3B1C">
      <w:pPr>
        <w:numPr>
          <w:ilvl w:val="0"/>
          <w:numId w:val="3"/>
        </w:numPr>
        <w:spacing w:before="120"/>
        <w:jc w:val="both"/>
        <w:rPr>
          <w:rFonts w:ascii="Arial Narrow" w:hAnsi="Arial Narrow" w:cs="Arial"/>
          <w:sz w:val="24"/>
          <w:szCs w:val="24"/>
        </w:rPr>
      </w:pPr>
      <w:r w:rsidRPr="00DC54BD">
        <w:rPr>
          <w:rFonts w:ascii="Arial Narrow" w:hAnsi="Arial Narrow" w:cs="Arial"/>
          <w:sz w:val="24"/>
          <w:szCs w:val="24"/>
        </w:rPr>
        <w:t>Die Mitglieder des Beirates werden vom Rat der Stadt Detmold für die Dauer der Sitzungsperiode des Rates gewählt.</w:t>
      </w:r>
    </w:p>
    <w:p w:rsidR="003D3B1C" w:rsidRPr="00DC54BD" w:rsidRDefault="003D3B1C">
      <w:pPr>
        <w:spacing w:before="120"/>
        <w:ind w:left="400" w:hanging="400"/>
        <w:jc w:val="both"/>
        <w:rPr>
          <w:rFonts w:ascii="Arial Narrow" w:hAnsi="Arial Narrow" w:cs="Arial"/>
          <w:sz w:val="24"/>
          <w:szCs w:val="24"/>
        </w:rPr>
      </w:pPr>
      <w:r w:rsidRPr="00E86B32">
        <w:rPr>
          <w:rFonts w:ascii="Arial Narrow" w:hAnsi="Arial Narrow" w:cs="Arial"/>
          <w:sz w:val="24"/>
          <w:szCs w:val="24"/>
        </w:rPr>
        <w:t xml:space="preserve">2)  </w:t>
      </w:r>
      <w:r w:rsidR="00AB27C9" w:rsidRPr="00AB27C9">
        <w:rPr>
          <w:rFonts w:ascii="Arial Narrow" w:hAnsi="Arial Narrow" w:cs="Arial"/>
          <w:sz w:val="24"/>
          <w:szCs w:val="24"/>
        </w:rPr>
        <w:tab/>
      </w:r>
      <w:r w:rsidR="00AB27C9" w:rsidRPr="006F304D">
        <w:rPr>
          <w:rFonts w:ascii="Arial Narrow" w:hAnsi="Arial Narrow" w:cs="Arial"/>
          <w:sz w:val="24"/>
          <w:szCs w:val="24"/>
        </w:rPr>
        <w:t>Je 1 Vertreter bzw. Vertreterin wird von der Arbeiterwohlfahrt, der Caritas, dem Deutschen Roten Kreuz, dem Diakoniereferat, der Lebenshilfe Detmold e.V., der Johanniter-Unfall-Hilfe e.V., dem Blinden- und Sehbehindertenverein Kreis Lippe im Blinden- und Sehbehindertenverein Westfalen e.V., dem Paritätischen sowie der Konferenz Detmolder Selbsthilfegruppen vorgeschlagen.</w:t>
      </w:r>
    </w:p>
    <w:p w:rsidR="003D3B1C" w:rsidRPr="00DC54BD" w:rsidRDefault="003D3B1C">
      <w:pPr>
        <w:numPr>
          <w:ilvl w:val="0"/>
          <w:numId w:val="2"/>
        </w:numPr>
        <w:spacing w:before="120"/>
        <w:jc w:val="both"/>
        <w:rPr>
          <w:rFonts w:ascii="Arial Narrow" w:hAnsi="Arial Narrow" w:cs="Arial"/>
          <w:sz w:val="24"/>
          <w:szCs w:val="24"/>
        </w:rPr>
      </w:pPr>
      <w:r w:rsidRPr="00DC54BD">
        <w:rPr>
          <w:rFonts w:ascii="Arial Narrow" w:hAnsi="Arial Narrow" w:cs="Arial"/>
          <w:sz w:val="24"/>
          <w:szCs w:val="24"/>
        </w:rPr>
        <w:t xml:space="preserve"> Weiterhin gehört dem Beirat je ein Mitglied der im Rat vertretenen </w:t>
      </w:r>
      <w:r w:rsidR="006F304D" w:rsidRPr="006F304D">
        <w:rPr>
          <w:rFonts w:ascii="Arial Narrow" w:hAnsi="Arial Narrow" w:cs="Arial"/>
          <w:sz w:val="24"/>
          <w:szCs w:val="24"/>
          <w:highlight w:val="lightGray"/>
        </w:rPr>
        <w:t>Gruppierungen</w:t>
      </w:r>
      <w:r w:rsidRPr="00DC54BD">
        <w:rPr>
          <w:rFonts w:ascii="Arial Narrow" w:hAnsi="Arial Narrow" w:cs="Arial"/>
          <w:sz w:val="24"/>
          <w:szCs w:val="24"/>
        </w:rPr>
        <w:t xml:space="preserve"> an.</w:t>
      </w:r>
    </w:p>
    <w:p w:rsidR="003D3B1C" w:rsidRPr="00DC54BD" w:rsidRDefault="003D3B1C">
      <w:pPr>
        <w:numPr>
          <w:ilvl w:val="0"/>
          <w:numId w:val="2"/>
        </w:numPr>
        <w:spacing w:before="120"/>
        <w:jc w:val="both"/>
        <w:rPr>
          <w:rFonts w:ascii="Arial Narrow" w:hAnsi="Arial Narrow" w:cs="Arial"/>
          <w:sz w:val="24"/>
          <w:szCs w:val="24"/>
        </w:rPr>
      </w:pPr>
      <w:r w:rsidRPr="00DC54BD">
        <w:rPr>
          <w:rFonts w:ascii="Arial Narrow" w:hAnsi="Arial Narrow" w:cs="Arial"/>
          <w:sz w:val="24"/>
          <w:szCs w:val="24"/>
        </w:rPr>
        <w:t>Für alle gewählten Beiratsmitglieder wird ein persönlicher Stellvertreter bzw. eine persönliche Stellvertreterin gewählt.</w:t>
      </w:r>
    </w:p>
    <w:p w:rsidR="003D3B1C" w:rsidRPr="00DC54BD" w:rsidRDefault="003D3B1C">
      <w:pPr>
        <w:jc w:val="center"/>
        <w:rPr>
          <w:rFonts w:ascii="Arial Narrow" w:hAnsi="Arial Narrow" w:cs="Arial"/>
          <w:b/>
          <w:sz w:val="24"/>
          <w:szCs w:val="24"/>
        </w:rPr>
      </w:pPr>
    </w:p>
    <w:p w:rsidR="003D3B1C" w:rsidRPr="00DC54BD" w:rsidRDefault="003D3B1C">
      <w:pPr>
        <w:jc w:val="center"/>
        <w:rPr>
          <w:rFonts w:ascii="Arial Narrow" w:hAnsi="Arial Narrow" w:cs="Arial"/>
          <w:b/>
          <w:sz w:val="24"/>
          <w:szCs w:val="24"/>
        </w:rPr>
      </w:pPr>
      <w:r w:rsidRPr="00DC54BD">
        <w:rPr>
          <w:rFonts w:ascii="Arial Narrow" w:hAnsi="Arial Narrow" w:cs="Arial"/>
          <w:b/>
          <w:sz w:val="24"/>
          <w:szCs w:val="24"/>
        </w:rPr>
        <w:t xml:space="preserve">§ 4 Vorsitz im Beirat </w:t>
      </w:r>
    </w:p>
    <w:p w:rsidR="00E86B32" w:rsidRPr="00E86B32" w:rsidRDefault="00E86B32" w:rsidP="00E86B32">
      <w:pPr>
        <w:numPr>
          <w:ilvl w:val="0"/>
          <w:numId w:val="10"/>
        </w:numPr>
        <w:ind w:left="284"/>
        <w:rPr>
          <w:rFonts w:ascii="Arial Narrow" w:hAnsi="Arial Narrow"/>
          <w:sz w:val="24"/>
        </w:rPr>
      </w:pPr>
      <w:r w:rsidRPr="00E86B32">
        <w:rPr>
          <w:rFonts w:ascii="Arial Narrow" w:hAnsi="Arial Narrow"/>
          <w:sz w:val="24"/>
        </w:rPr>
        <w:t>Der Beirat wählt aus seiner Mitte in zwei getrennten Wahlgängen einen Vorsitzenden bzw. eine Vorsitzende und zwei stellvertretende Vorsitzende.</w:t>
      </w:r>
    </w:p>
    <w:p w:rsidR="00E86B32" w:rsidRPr="00E86B32" w:rsidRDefault="00E86B32" w:rsidP="00E86B32">
      <w:pPr>
        <w:numPr>
          <w:ilvl w:val="0"/>
          <w:numId w:val="10"/>
        </w:numPr>
        <w:ind w:left="284"/>
        <w:rPr>
          <w:rFonts w:ascii="Arial Narrow" w:hAnsi="Arial Narrow"/>
          <w:sz w:val="24"/>
        </w:rPr>
      </w:pPr>
      <w:r w:rsidRPr="00E86B32">
        <w:rPr>
          <w:rFonts w:ascii="Arial Narrow" w:hAnsi="Arial Narrow"/>
          <w:sz w:val="24"/>
        </w:rPr>
        <w:t xml:space="preserve">Der Vorsitzende bzw. die Vorsitzende leitet die Sitzung des Beirates für die Belange von Menschen mit Behinderung und vertritt ihn </w:t>
      </w:r>
      <w:r w:rsidR="009B5C8A" w:rsidRPr="00E86B32">
        <w:rPr>
          <w:rFonts w:ascii="Arial Narrow" w:hAnsi="Arial Narrow"/>
          <w:sz w:val="24"/>
        </w:rPr>
        <w:t xml:space="preserve">Verhinderung wird </w:t>
      </w:r>
      <w:r w:rsidRPr="00E86B32">
        <w:rPr>
          <w:rFonts w:ascii="Arial Narrow" w:hAnsi="Arial Narrow"/>
          <w:sz w:val="24"/>
        </w:rPr>
        <w:t>nach außen.</w:t>
      </w:r>
    </w:p>
    <w:p w:rsidR="00E86B32" w:rsidRPr="00E86B32" w:rsidRDefault="00E86B32" w:rsidP="00E86B32">
      <w:pPr>
        <w:numPr>
          <w:ilvl w:val="0"/>
          <w:numId w:val="10"/>
        </w:numPr>
        <w:ind w:left="284"/>
        <w:rPr>
          <w:rFonts w:ascii="Arial Narrow" w:hAnsi="Arial Narrow"/>
          <w:sz w:val="24"/>
        </w:rPr>
      </w:pPr>
      <w:r w:rsidRPr="00E86B32">
        <w:rPr>
          <w:rFonts w:ascii="Arial Narrow" w:hAnsi="Arial Narrow"/>
          <w:sz w:val="24"/>
        </w:rPr>
        <w:t>Im Fall der der Vorsitzende bzw. die Vorsitzende durch die 1. Stellvertretung vertreten. Ist auch diese abwesend, übernimmt die 2. Stellvertretung die Aufgaben.</w:t>
      </w:r>
    </w:p>
    <w:p w:rsidR="00E86B32" w:rsidRPr="00E86B32" w:rsidRDefault="00E86B32" w:rsidP="00E86B32">
      <w:pPr>
        <w:numPr>
          <w:ilvl w:val="0"/>
          <w:numId w:val="10"/>
        </w:numPr>
        <w:ind w:left="284"/>
        <w:rPr>
          <w:rFonts w:ascii="Arial Narrow" w:hAnsi="Arial Narrow"/>
          <w:sz w:val="24"/>
        </w:rPr>
      </w:pPr>
      <w:r w:rsidRPr="00E86B32">
        <w:rPr>
          <w:rFonts w:ascii="Arial Narrow" w:hAnsi="Arial Narrow"/>
          <w:sz w:val="24"/>
        </w:rPr>
        <w:t xml:space="preserve">Scheidet der Vorsitzende bzw. die Vorsitzende oder eine Stellvertretung aus, nimmt die entsprechende Stellvertretung die Aufgaben vorübergehend wahr. In der auf das Ausscheiden folgenden Sitzung ist dann ein Nachfolger bzw. eine Nachfolgerin zu wählen. Dieses Verfahren ist auch einzuhalten im Falle des Rücktritts eines oder einer der Obengenannten. </w:t>
      </w:r>
    </w:p>
    <w:p w:rsidR="00E86B32" w:rsidRPr="00E86B32" w:rsidRDefault="00E86B32" w:rsidP="00E86B32">
      <w:pPr>
        <w:ind w:left="284"/>
        <w:rPr>
          <w:rFonts w:ascii="Arial Narrow" w:hAnsi="Arial Narrow"/>
          <w:sz w:val="24"/>
        </w:rPr>
      </w:pPr>
      <w:r w:rsidRPr="00E86B32">
        <w:rPr>
          <w:rFonts w:ascii="Arial Narrow" w:hAnsi="Arial Narrow"/>
          <w:sz w:val="24"/>
        </w:rPr>
        <w:lastRenderedPageBreak/>
        <w:t>Der Vorsitzende bzw. die Vorsitzende und die stellvertretenden Vorsitzenden können mit 2/3 Mehrheit der stimmberechtigten Mitglieder abgewählt werden.</w:t>
      </w:r>
    </w:p>
    <w:p w:rsidR="00E86B32" w:rsidRPr="00E86B32" w:rsidRDefault="00E86B32" w:rsidP="00E86B32">
      <w:pPr>
        <w:jc w:val="both"/>
        <w:rPr>
          <w:rFonts w:ascii="Arial Narrow" w:hAnsi="Arial Narrow"/>
          <w:sz w:val="24"/>
        </w:rPr>
      </w:pPr>
    </w:p>
    <w:p w:rsidR="003D3B1C" w:rsidRPr="00DC54BD" w:rsidRDefault="003D3B1C">
      <w:pPr>
        <w:jc w:val="center"/>
        <w:rPr>
          <w:rFonts w:ascii="Arial Narrow" w:hAnsi="Arial Narrow" w:cs="Arial"/>
          <w:b/>
          <w:sz w:val="24"/>
          <w:szCs w:val="24"/>
        </w:rPr>
      </w:pPr>
      <w:bookmarkStart w:id="0" w:name="_GoBack"/>
      <w:bookmarkEnd w:id="0"/>
    </w:p>
    <w:p w:rsidR="003D3B1C" w:rsidRPr="00DC54BD" w:rsidRDefault="003D3B1C">
      <w:pPr>
        <w:jc w:val="center"/>
        <w:rPr>
          <w:rFonts w:ascii="Arial Narrow" w:hAnsi="Arial Narrow" w:cs="Arial"/>
          <w:b/>
          <w:sz w:val="24"/>
          <w:szCs w:val="24"/>
        </w:rPr>
      </w:pPr>
      <w:r w:rsidRPr="00DC54BD">
        <w:rPr>
          <w:rFonts w:ascii="Arial Narrow" w:hAnsi="Arial Narrow" w:cs="Arial"/>
          <w:b/>
          <w:sz w:val="24"/>
          <w:szCs w:val="24"/>
        </w:rPr>
        <w:t>§ 5 Beschlussfähigkeit</w:t>
      </w:r>
    </w:p>
    <w:p w:rsidR="003D3B1C" w:rsidRPr="00DC54BD" w:rsidRDefault="003D3B1C">
      <w:pPr>
        <w:numPr>
          <w:ilvl w:val="0"/>
          <w:numId w:val="4"/>
        </w:numPr>
        <w:spacing w:before="120"/>
        <w:ind w:left="357" w:hanging="357"/>
        <w:jc w:val="both"/>
        <w:rPr>
          <w:rFonts w:ascii="Arial Narrow" w:hAnsi="Arial Narrow" w:cs="Arial"/>
          <w:sz w:val="24"/>
          <w:szCs w:val="24"/>
        </w:rPr>
      </w:pPr>
      <w:r w:rsidRPr="00DC54BD">
        <w:rPr>
          <w:rFonts w:ascii="Arial Narrow" w:hAnsi="Arial Narrow" w:cs="Arial"/>
          <w:sz w:val="24"/>
          <w:szCs w:val="24"/>
        </w:rPr>
        <w:t>Der Beirat für die Belange von Menschen mit Behinderung ist beschlussfähig, wenn mehr als die Hälfte der stimmberechtigten Mitglieder anwesend ist. Im Falle der Verhinderung ist die persönliche Stellvertreterin bzw. der persönliche Stellvertreter stimmberechtigt.</w:t>
      </w:r>
    </w:p>
    <w:p w:rsidR="003D3B1C" w:rsidRPr="00DC54BD" w:rsidRDefault="003D3B1C">
      <w:pPr>
        <w:numPr>
          <w:ilvl w:val="0"/>
          <w:numId w:val="4"/>
        </w:numPr>
        <w:spacing w:before="120"/>
        <w:ind w:left="357" w:hanging="357"/>
        <w:jc w:val="both"/>
        <w:rPr>
          <w:rFonts w:ascii="Arial Narrow" w:hAnsi="Arial Narrow" w:cs="Arial"/>
          <w:b/>
          <w:sz w:val="24"/>
          <w:szCs w:val="24"/>
        </w:rPr>
      </w:pPr>
      <w:r w:rsidRPr="00DC54BD">
        <w:rPr>
          <w:rFonts w:ascii="Arial Narrow" w:hAnsi="Arial Narrow" w:cs="Arial"/>
          <w:sz w:val="24"/>
          <w:szCs w:val="24"/>
        </w:rPr>
        <w:t>Scheidet ein Mitglied durch Verlust der Wählbarkeit oder Niederlegung des Mandates aus, so rückt die persönliche Stellvertreterin bzw. der persönliche Stellvertreter nach. Eine neue Stellvertreterin bzw. ein neuer Stellvertreter muss gewählt werden.</w:t>
      </w:r>
    </w:p>
    <w:p w:rsidR="003D3B1C" w:rsidRPr="00DC54BD" w:rsidRDefault="003D3B1C">
      <w:pPr>
        <w:jc w:val="center"/>
        <w:rPr>
          <w:rFonts w:ascii="Arial Narrow" w:hAnsi="Arial Narrow" w:cs="Arial"/>
          <w:b/>
          <w:sz w:val="24"/>
          <w:szCs w:val="24"/>
        </w:rPr>
      </w:pPr>
    </w:p>
    <w:p w:rsidR="003D3B1C" w:rsidRPr="00DC54BD" w:rsidRDefault="003D3B1C">
      <w:pPr>
        <w:jc w:val="center"/>
        <w:rPr>
          <w:rFonts w:ascii="Arial Narrow" w:hAnsi="Arial Narrow" w:cs="Arial"/>
          <w:b/>
          <w:sz w:val="24"/>
          <w:szCs w:val="24"/>
        </w:rPr>
      </w:pPr>
      <w:r w:rsidRPr="00DC54BD">
        <w:rPr>
          <w:rFonts w:ascii="Arial Narrow" w:hAnsi="Arial Narrow" w:cs="Arial"/>
          <w:b/>
          <w:sz w:val="24"/>
          <w:szCs w:val="24"/>
        </w:rPr>
        <w:t>§ 6 Sitzungen</w:t>
      </w:r>
    </w:p>
    <w:p w:rsidR="003D3B1C" w:rsidRPr="00DC54BD" w:rsidRDefault="003D3B1C">
      <w:pPr>
        <w:numPr>
          <w:ilvl w:val="0"/>
          <w:numId w:val="5"/>
        </w:numPr>
        <w:spacing w:before="120"/>
        <w:jc w:val="both"/>
        <w:rPr>
          <w:rFonts w:ascii="Arial Narrow" w:hAnsi="Arial Narrow" w:cs="Arial"/>
          <w:sz w:val="24"/>
          <w:szCs w:val="24"/>
        </w:rPr>
      </w:pPr>
      <w:r w:rsidRPr="00DC54BD">
        <w:rPr>
          <w:rFonts w:ascii="Arial Narrow" w:hAnsi="Arial Narrow" w:cs="Arial"/>
          <w:sz w:val="24"/>
          <w:szCs w:val="24"/>
        </w:rPr>
        <w:t xml:space="preserve">Die bzw. der Vorsitzende beruft den Beirat für die Belange von Menschen mit Behinderung mindestens zweimal jährlich ein. </w:t>
      </w:r>
    </w:p>
    <w:p w:rsidR="003D3B1C" w:rsidRPr="00DC54BD" w:rsidRDefault="003D3B1C">
      <w:pPr>
        <w:numPr>
          <w:ilvl w:val="0"/>
          <w:numId w:val="5"/>
        </w:numPr>
        <w:spacing w:before="120"/>
        <w:jc w:val="both"/>
        <w:rPr>
          <w:rFonts w:ascii="Arial Narrow" w:hAnsi="Arial Narrow" w:cs="Arial"/>
          <w:sz w:val="24"/>
          <w:szCs w:val="24"/>
        </w:rPr>
      </w:pPr>
      <w:r w:rsidRPr="00DC54BD">
        <w:rPr>
          <w:rFonts w:ascii="Arial Narrow" w:hAnsi="Arial Narrow" w:cs="Arial"/>
          <w:sz w:val="24"/>
          <w:szCs w:val="24"/>
        </w:rPr>
        <w:t>Eine Sitzung ist außerdem einzuberufen, wenn mindestens 3 Mitglieder des Beirates für die Belange von Menschen mit Behinderung dieses verlangen.</w:t>
      </w:r>
    </w:p>
    <w:p w:rsidR="003D3B1C" w:rsidRPr="00DC54BD" w:rsidRDefault="003D3B1C">
      <w:pPr>
        <w:numPr>
          <w:ilvl w:val="0"/>
          <w:numId w:val="5"/>
        </w:numPr>
        <w:spacing w:before="120"/>
        <w:rPr>
          <w:rFonts w:ascii="Arial Narrow" w:hAnsi="Arial Narrow" w:cs="Arial"/>
          <w:sz w:val="24"/>
          <w:szCs w:val="24"/>
        </w:rPr>
      </w:pPr>
      <w:r w:rsidRPr="00DC54BD">
        <w:rPr>
          <w:rFonts w:ascii="Arial Narrow" w:hAnsi="Arial Narrow" w:cs="Arial"/>
          <w:sz w:val="24"/>
          <w:szCs w:val="24"/>
        </w:rPr>
        <w:t xml:space="preserve">Die Einladung erfolgt schriftlich unter Angabe der Tagesordnungspunkte. </w:t>
      </w:r>
    </w:p>
    <w:p w:rsidR="003D3B1C" w:rsidRPr="00DC54BD" w:rsidRDefault="003D3B1C">
      <w:pPr>
        <w:ind w:left="400" w:hanging="43"/>
        <w:rPr>
          <w:rFonts w:ascii="Arial Narrow" w:hAnsi="Arial Narrow" w:cs="Arial"/>
          <w:sz w:val="24"/>
          <w:szCs w:val="24"/>
        </w:rPr>
      </w:pPr>
      <w:r w:rsidRPr="00DC54BD">
        <w:rPr>
          <w:rFonts w:ascii="Arial Narrow" w:hAnsi="Arial Narrow" w:cs="Arial"/>
          <w:sz w:val="24"/>
          <w:szCs w:val="24"/>
        </w:rPr>
        <w:t xml:space="preserve">Die Einladungen sollen 7 Tage vor dem Sitzungstag den Mitgliedern zugehen. </w:t>
      </w:r>
    </w:p>
    <w:p w:rsidR="003D3B1C" w:rsidRPr="00DC54BD" w:rsidRDefault="003D3B1C">
      <w:pPr>
        <w:ind w:left="400" w:hanging="43"/>
        <w:rPr>
          <w:rFonts w:ascii="Arial Narrow" w:hAnsi="Arial Narrow" w:cs="Arial"/>
          <w:sz w:val="24"/>
          <w:szCs w:val="24"/>
        </w:rPr>
      </w:pPr>
      <w:r w:rsidRPr="00DC54BD">
        <w:rPr>
          <w:rFonts w:ascii="Arial Narrow" w:hAnsi="Arial Narrow" w:cs="Arial"/>
          <w:sz w:val="24"/>
          <w:szCs w:val="24"/>
        </w:rPr>
        <w:t>Die Frist ist gewahrt, wenn die Einladung 8 Tage vor dem Sitzungstag abgesandt wird.</w:t>
      </w:r>
    </w:p>
    <w:p w:rsidR="003D3B1C" w:rsidRPr="00DC54BD" w:rsidRDefault="003D3B1C">
      <w:pPr>
        <w:numPr>
          <w:ilvl w:val="0"/>
          <w:numId w:val="5"/>
        </w:numPr>
        <w:spacing w:before="120"/>
        <w:jc w:val="both"/>
        <w:rPr>
          <w:rFonts w:ascii="Arial Narrow" w:hAnsi="Arial Narrow" w:cs="Arial"/>
          <w:sz w:val="24"/>
          <w:szCs w:val="24"/>
        </w:rPr>
      </w:pPr>
      <w:r w:rsidRPr="00DC54BD">
        <w:rPr>
          <w:rFonts w:ascii="Arial Narrow" w:hAnsi="Arial Narrow" w:cs="Arial"/>
          <w:sz w:val="24"/>
          <w:szCs w:val="24"/>
        </w:rPr>
        <w:t>Im Übrigen gelten die Regelungen für Sitzungen der Gemeindeordnung für das Land Nordrhein-Westfalen, der Hauptsatzung und der Geschäftsordnung der Stadt Detmold entsprechend.</w:t>
      </w:r>
    </w:p>
    <w:p w:rsidR="003D3B1C" w:rsidRPr="00DC54BD" w:rsidRDefault="003D3B1C">
      <w:pPr>
        <w:jc w:val="center"/>
        <w:rPr>
          <w:rFonts w:ascii="Arial Narrow" w:hAnsi="Arial Narrow" w:cs="Arial"/>
          <w:b/>
          <w:sz w:val="24"/>
          <w:szCs w:val="24"/>
        </w:rPr>
      </w:pPr>
    </w:p>
    <w:p w:rsidR="003D3B1C" w:rsidRPr="00DC54BD" w:rsidRDefault="003D3B1C">
      <w:pPr>
        <w:jc w:val="center"/>
        <w:rPr>
          <w:rFonts w:ascii="Arial Narrow" w:hAnsi="Arial Narrow" w:cs="Arial"/>
          <w:b/>
          <w:sz w:val="24"/>
          <w:szCs w:val="24"/>
        </w:rPr>
      </w:pPr>
      <w:r w:rsidRPr="00DC54BD">
        <w:rPr>
          <w:rFonts w:ascii="Arial Narrow" w:hAnsi="Arial Narrow" w:cs="Arial"/>
          <w:b/>
          <w:sz w:val="24"/>
          <w:szCs w:val="24"/>
        </w:rPr>
        <w:t>§ 7 Arbeitsweise des Beirates</w:t>
      </w:r>
    </w:p>
    <w:p w:rsidR="003D3B1C" w:rsidRPr="00DC54BD" w:rsidRDefault="003D3B1C">
      <w:pPr>
        <w:numPr>
          <w:ilvl w:val="0"/>
          <w:numId w:val="6"/>
        </w:numPr>
        <w:spacing w:before="120"/>
        <w:jc w:val="both"/>
        <w:rPr>
          <w:rFonts w:ascii="Arial Narrow" w:hAnsi="Arial Narrow" w:cs="Arial"/>
          <w:sz w:val="24"/>
          <w:szCs w:val="24"/>
        </w:rPr>
      </w:pPr>
      <w:r w:rsidRPr="00DC54BD">
        <w:rPr>
          <w:rFonts w:ascii="Arial Narrow" w:hAnsi="Arial Narrow" w:cs="Arial"/>
          <w:sz w:val="24"/>
          <w:szCs w:val="24"/>
        </w:rPr>
        <w:t>Der Beirat für die Belange von Menschen mit Behinderung soll auf Beschluss von Rat und Ausschüssen zu Angelegenheiten seines Aufgabenbereichs Stellung nehmen.</w:t>
      </w:r>
    </w:p>
    <w:p w:rsidR="003D3B1C" w:rsidRPr="00DC54BD" w:rsidRDefault="003D3B1C">
      <w:pPr>
        <w:numPr>
          <w:ilvl w:val="0"/>
          <w:numId w:val="6"/>
        </w:numPr>
        <w:spacing w:before="120"/>
        <w:jc w:val="both"/>
        <w:rPr>
          <w:rFonts w:ascii="Arial Narrow" w:hAnsi="Arial Narrow" w:cs="Arial"/>
          <w:sz w:val="24"/>
          <w:szCs w:val="24"/>
        </w:rPr>
      </w:pPr>
      <w:r w:rsidRPr="00DC54BD">
        <w:rPr>
          <w:rFonts w:ascii="Arial Narrow" w:hAnsi="Arial Narrow" w:cs="Arial"/>
          <w:sz w:val="24"/>
          <w:szCs w:val="24"/>
        </w:rPr>
        <w:t>Rat und Ausschüsse sollen in Angelegenheiten, die in den Aufgabenbereich des Beirates fallen, keine Sachentscheidungen treffen, sofern der Beirat für die Belange von Menschen mit Behinderung nicht zuvor Gelegenheit zur Stellungnahme hatte.</w:t>
      </w:r>
    </w:p>
    <w:p w:rsidR="003D3B1C" w:rsidRPr="00DC54BD" w:rsidRDefault="003D3B1C">
      <w:pPr>
        <w:numPr>
          <w:ilvl w:val="0"/>
          <w:numId w:val="6"/>
        </w:numPr>
        <w:spacing w:before="120"/>
        <w:jc w:val="both"/>
        <w:rPr>
          <w:rFonts w:ascii="Arial Narrow" w:hAnsi="Arial Narrow" w:cs="Arial"/>
          <w:sz w:val="24"/>
          <w:szCs w:val="24"/>
        </w:rPr>
      </w:pPr>
      <w:r w:rsidRPr="00DC54BD">
        <w:rPr>
          <w:rFonts w:ascii="Arial Narrow" w:hAnsi="Arial Narrow" w:cs="Arial"/>
          <w:sz w:val="24"/>
          <w:szCs w:val="24"/>
        </w:rPr>
        <w:t>Rat, Ausschüsse und Verwaltung sollen von der Möglichkeit Gebrauch machen, die Vorsitzende bzw. den Vorsitzenden des Beirates zu Anregungen, Empfehlungen und Stellungnahmen des Beirates anzuhören.</w:t>
      </w:r>
    </w:p>
    <w:p w:rsidR="003D3B1C" w:rsidRPr="00DC54BD" w:rsidRDefault="003D3B1C">
      <w:pPr>
        <w:numPr>
          <w:ilvl w:val="0"/>
          <w:numId w:val="6"/>
        </w:numPr>
        <w:spacing w:before="120"/>
        <w:jc w:val="both"/>
        <w:rPr>
          <w:rFonts w:ascii="Arial Narrow" w:hAnsi="Arial Narrow" w:cs="Arial"/>
          <w:sz w:val="24"/>
          <w:szCs w:val="24"/>
        </w:rPr>
      </w:pPr>
      <w:r w:rsidRPr="00DC54BD">
        <w:rPr>
          <w:rFonts w:ascii="Arial Narrow" w:hAnsi="Arial Narrow" w:cs="Arial"/>
          <w:sz w:val="24"/>
          <w:szCs w:val="24"/>
        </w:rPr>
        <w:t>Die Verwaltung soll bei Maßnahmen, die die besonderen Belange von Menschen mit Behinderung betreffen können, die Vorsitzende bzw. den Vorsitzenden oder deren bzw. dessen Stellvertreter/in anhören.</w:t>
      </w:r>
    </w:p>
    <w:p w:rsidR="003D3B1C" w:rsidRPr="00DC54BD" w:rsidRDefault="003D3B1C">
      <w:pPr>
        <w:ind w:firstLine="360"/>
        <w:jc w:val="center"/>
        <w:rPr>
          <w:rFonts w:ascii="Arial Narrow" w:hAnsi="Arial Narrow" w:cs="Arial"/>
          <w:b/>
          <w:sz w:val="24"/>
          <w:szCs w:val="24"/>
        </w:rPr>
      </w:pPr>
    </w:p>
    <w:p w:rsidR="003D3B1C" w:rsidRPr="00DC54BD" w:rsidRDefault="003D3B1C">
      <w:pPr>
        <w:ind w:firstLine="360"/>
        <w:jc w:val="center"/>
        <w:rPr>
          <w:rFonts w:ascii="Arial Narrow" w:hAnsi="Arial Narrow" w:cs="Arial"/>
          <w:b/>
          <w:sz w:val="24"/>
          <w:szCs w:val="24"/>
        </w:rPr>
      </w:pPr>
      <w:r w:rsidRPr="00DC54BD">
        <w:rPr>
          <w:rFonts w:ascii="Arial Narrow" w:hAnsi="Arial Narrow" w:cs="Arial"/>
          <w:b/>
          <w:sz w:val="24"/>
          <w:szCs w:val="24"/>
        </w:rPr>
        <w:t>§ 8 Unterstützung der Beiratsarbeit</w:t>
      </w:r>
    </w:p>
    <w:p w:rsidR="003D3B1C" w:rsidRPr="00DC54BD" w:rsidRDefault="003D3B1C">
      <w:pPr>
        <w:numPr>
          <w:ilvl w:val="0"/>
          <w:numId w:val="7"/>
        </w:numPr>
        <w:spacing w:before="120"/>
        <w:jc w:val="both"/>
        <w:rPr>
          <w:rFonts w:ascii="Arial Narrow" w:hAnsi="Arial Narrow" w:cs="Arial"/>
          <w:sz w:val="24"/>
          <w:szCs w:val="24"/>
        </w:rPr>
      </w:pPr>
      <w:r w:rsidRPr="00DC54BD">
        <w:rPr>
          <w:rFonts w:ascii="Arial Narrow" w:hAnsi="Arial Narrow" w:cs="Arial"/>
          <w:sz w:val="24"/>
          <w:szCs w:val="24"/>
        </w:rPr>
        <w:t>Die Arbeit des Beirates für die Belange von Menschen mit Behinderung soll personell und sachlich unterstützt werden. An den Sitzungen sollte ein Vertreter bzw. eine Vertreterin der Verwaltung teilnehmen.</w:t>
      </w:r>
    </w:p>
    <w:p w:rsidR="003D3B1C" w:rsidRPr="00DC54BD" w:rsidRDefault="003D3B1C">
      <w:pPr>
        <w:numPr>
          <w:ilvl w:val="0"/>
          <w:numId w:val="7"/>
        </w:numPr>
        <w:spacing w:before="120"/>
        <w:jc w:val="both"/>
        <w:rPr>
          <w:rFonts w:ascii="Arial Narrow" w:hAnsi="Arial Narrow" w:cs="Arial"/>
          <w:sz w:val="24"/>
          <w:szCs w:val="24"/>
        </w:rPr>
      </w:pPr>
      <w:r w:rsidRPr="00DC54BD">
        <w:rPr>
          <w:rFonts w:ascii="Arial Narrow" w:hAnsi="Arial Narrow" w:cs="Arial"/>
          <w:sz w:val="24"/>
          <w:szCs w:val="24"/>
        </w:rPr>
        <w:t>Das Protokoll der Beiratssitzung wird außer den Mitgliedern des Beirates, dem Bürgermeister bzw. der Bürgermeisterin und seinen bzw. ihren Stellvertreter/innen, den Mitgliedern des Haupt- und Finanzausschusses sowie des Ausschusses für soziale Angelegenheiten zugestellt.</w:t>
      </w:r>
    </w:p>
    <w:p w:rsidR="003D3B1C" w:rsidRPr="00DC54BD" w:rsidRDefault="003D3B1C">
      <w:pPr>
        <w:jc w:val="center"/>
        <w:rPr>
          <w:rFonts w:ascii="Arial Narrow" w:hAnsi="Arial Narrow" w:cs="Arial"/>
          <w:b/>
          <w:sz w:val="24"/>
          <w:szCs w:val="24"/>
        </w:rPr>
      </w:pPr>
    </w:p>
    <w:p w:rsidR="003D3B1C" w:rsidRPr="00DC54BD" w:rsidRDefault="003D3B1C">
      <w:pPr>
        <w:jc w:val="center"/>
        <w:rPr>
          <w:rFonts w:ascii="Arial Narrow" w:hAnsi="Arial Narrow" w:cs="Arial"/>
          <w:b/>
          <w:sz w:val="24"/>
          <w:szCs w:val="24"/>
        </w:rPr>
      </w:pPr>
      <w:r w:rsidRPr="00DC54BD">
        <w:rPr>
          <w:rFonts w:ascii="Arial Narrow" w:hAnsi="Arial Narrow" w:cs="Arial"/>
          <w:b/>
          <w:sz w:val="24"/>
          <w:szCs w:val="24"/>
        </w:rPr>
        <w:t>§ 9 Schlussbestimmungen</w:t>
      </w:r>
    </w:p>
    <w:p w:rsidR="003D3B1C" w:rsidRPr="00DC54BD" w:rsidRDefault="003D3B1C">
      <w:pPr>
        <w:spacing w:before="120"/>
        <w:jc w:val="both"/>
        <w:rPr>
          <w:rFonts w:ascii="Arial Narrow" w:hAnsi="Arial Narrow" w:cs="Arial"/>
          <w:sz w:val="24"/>
          <w:szCs w:val="24"/>
        </w:rPr>
      </w:pPr>
      <w:r w:rsidRPr="00DC54BD">
        <w:rPr>
          <w:rFonts w:ascii="Arial Narrow" w:hAnsi="Arial Narrow" w:cs="Arial"/>
          <w:sz w:val="24"/>
          <w:szCs w:val="24"/>
        </w:rPr>
        <w:lastRenderedPageBreak/>
        <w:t>Die Satzung tritt rückwirkend am 11.07.2008 in Kraft.</w:t>
      </w:r>
    </w:p>
    <w:p w:rsidR="003D3B1C" w:rsidRPr="00DC54BD" w:rsidRDefault="003D3B1C">
      <w:pPr>
        <w:jc w:val="both"/>
        <w:rPr>
          <w:rFonts w:ascii="Arial Narrow" w:hAnsi="Arial Narrow" w:cs="Arial"/>
          <w:sz w:val="24"/>
          <w:szCs w:val="24"/>
        </w:rPr>
      </w:pPr>
      <w:r w:rsidRPr="00DC54BD">
        <w:rPr>
          <w:rFonts w:ascii="Arial Narrow" w:hAnsi="Arial Narrow" w:cs="Arial"/>
          <w:sz w:val="24"/>
          <w:szCs w:val="24"/>
        </w:rPr>
        <w:t>Am gleichen Tage tritt die Satzung über den Behindertenbeirat in der Fassung der 2. Änderungssatzung vom 16.10.2000 außer Kraft.</w:t>
      </w:r>
    </w:p>
    <w:p w:rsidR="003D3B1C" w:rsidRPr="00DC54BD" w:rsidRDefault="003D3B1C">
      <w:pPr>
        <w:spacing w:before="120"/>
        <w:jc w:val="both"/>
        <w:rPr>
          <w:rFonts w:ascii="Arial Narrow" w:hAnsi="Arial Narrow" w:cs="Arial"/>
          <w:sz w:val="24"/>
          <w:szCs w:val="24"/>
        </w:rPr>
      </w:pPr>
      <w:r w:rsidRPr="00DC54BD">
        <w:rPr>
          <w:rFonts w:ascii="Arial Narrow" w:hAnsi="Arial Narrow" w:cs="Arial"/>
          <w:sz w:val="24"/>
          <w:szCs w:val="24"/>
        </w:rPr>
        <w:t>Detmold, den 07.11.2008</w:t>
      </w:r>
    </w:p>
    <w:p w:rsidR="003D3B1C" w:rsidRPr="00DC54BD" w:rsidRDefault="003D3B1C">
      <w:pPr>
        <w:jc w:val="both"/>
        <w:rPr>
          <w:rFonts w:ascii="Arial Narrow" w:hAnsi="Arial Narrow" w:cs="Arial"/>
          <w:sz w:val="24"/>
          <w:szCs w:val="24"/>
        </w:rPr>
      </w:pPr>
      <w:r w:rsidRPr="00DC54BD">
        <w:rPr>
          <w:rFonts w:ascii="Arial Narrow" w:hAnsi="Arial Narrow" w:cs="Arial"/>
          <w:sz w:val="24"/>
          <w:szCs w:val="24"/>
        </w:rPr>
        <w:t>Der Bürgermeister</w:t>
      </w:r>
    </w:p>
    <w:p w:rsidR="003D3B1C" w:rsidRPr="00DC54BD" w:rsidRDefault="003D3B1C">
      <w:pPr>
        <w:jc w:val="both"/>
        <w:rPr>
          <w:rFonts w:ascii="Arial Narrow" w:hAnsi="Arial Narrow" w:cs="Arial"/>
          <w:sz w:val="24"/>
          <w:szCs w:val="24"/>
        </w:rPr>
      </w:pPr>
      <w:r w:rsidRPr="00DC54BD">
        <w:rPr>
          <w:rFonts w:ascii="Arial Narrow" w:hAnsi="Arial Narrow" w:cs="Arial"/>
          <w:sz w:val="24"/>
          <w:szCs w:val="24"/>
        </w:rPr>
        <w:t>Heller</w:t>
      </w:r>
    </w:p>
    <w:sectPr w:rsidR="003D3B1C" w:rsidRPr="00DC54BD" w:rsidSect="00DC54BD">
      <w:headerReference w:type="default" r:id="rId7"/>
      <w:footerReference w:type="even" r:id="rId8"/>
      <w:footerReference w:type="default" r:id="rId9"/>
      <w:pgSz w:w="11906" w:h="16838"/>
      <w:pgMar w:top="1417" w:right="1133" w:bottom="1134" w:left="1417"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4233" w:rsidRDefault="00B04233">
      <w:r>
        <w:separator/>
      </w:r>
    </w:p>
  </w:endnote>
  <w:endnote w:type="continuationSeparator" w:id="0">
    <w:p w:rsidR="00B04233" w:rsidRDefault="00B042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3B1C" w:rsidRDefault="003D3B1C">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3D3B1C" w:rsidRDefault="003D3B1C">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38" w:type="dxa"/>
      <w:tblLook w:val="01E0" w:firstRow="1" w:lastRow="1" w:firstColumn="1" w:lastColumn="1" w:noHBand="0" w:noVBand="0"/>
    </w:tblPr>
    <w:tblGrid>
      <w:gridCol w:w="3070"/>
      <w:gridCol w:w="3071"/>
      <w:gridCol w:w="3071"/>
    </w:tblGrid>
    <w:tr w:rsidR="003D3B1C" w:rsidRPr="00B04233" w:rsidTr="00B04233">
      <w:tc>
        <w:tcPr>
          <w:tcW w:w="3070" w:type="dxa"/>
          <w:shd w:val="clear" w:color="auto" w:fill="auto"/>
        </w:tcPr>
        <w:p w:rsidR="003D3B1C" w:rsidRPr="00B04233" w:rsidRDefault="003D3B1C">
          <w:pPr>
            <w:pStyle w:val="Fuzeile"/>
            <w:rPr>
              <w:rFonts w:ascii="Arial" w:hAnsi="Arial"/>
              <w:sz w:val="24"/>
            </w:rPr>
          </w:pPr>
        </w:p>
      </w:tc>
      <w:tc>
        <w:tcPr>
          <w:tcW w:w="3071" w:type="dxa"/>
          <w:shd w:val="clear" w:color="auto" w:fill="auto"/>
        </w:tcPr>
        <w:p w:rsidR="003D3B1C" w:rsidRPr="00B04233" w:rsidRDefault="003D3B1C" w:rsidP="00B04233">
          <w:pPr>
            <w:pStyle w:val="Fuzeile"/>
            <w:jc w:val="center"/>
            <w:rPr>
              <w:rFonts w:ascii="Arial" w:hAnsi="Arial" w:cs="Arial"/>
              <w:sz w:val="24"/>
              <w:szCs w:val="24"/>
            </w:rPr>
          </w:pPr>
          <w:r w:rsidRPr="00B04233">
            <w:rPr>
              <w:rStyle w:val="Seitenzahl"/>
              <w:rFonts w:ascii="Arial" w:hAnsi="Arial" w:cs="Arial"/>
              <w:sz w:val="24"/>
              <w:szCs w:val="24"/>
            </w:rPr>
            <w:fldChar w:fldCharType="begin"/>
          </w:r>
          <w:r w:rsidRPr="00B04233">
            <w:rPr>
              <w:rStyle w:val="Seitenzahl"/>
              <w:rFonts w:ascii="Arial" w:hAnsi="Arial" w:cs="Arial"/>
              <w:sz w:val="24"/>
              <w:szCs w:val="24"/>
            </w:rPr>
            <w:instrText xml:space="preserve"> PAGE </w:instrText>
          </w:r>
          <w:r w:rsidRPr="00B04233">
            <w:rPr>
              <w:rStyle w:val="Seitenzahl"/>
              <w:rFonts w:ascii="Arial" w:hAnsi="Arial" w:cs="Arial"/>
              <w:sz w:val="24"/>
              <w:szCs w:val="24"/>
            </w:rPr>
            <w:fldChar w:fldCharType="separate"/>
          </w:r>
          <w:r w:rsidR="006743BB">
            <w:rPr>
              <w:rStyle w:val="Seitenzahl"/>
              <w:rFonts w:ascii="Arial" w:hAnsi="Arial" w:cs="Arial"/>
              <w:noProof/>
              <w:sz w:val="24"/>
              <w:szCs w:val="24"/>
            </w:rPr>
            <w:t>1</w:t>
          </w:r>
          <w:r w:rsidRPr="00B04233">
            <w:rPr>
              <w:rStyle w:val="Seitenzahl"/>
              <w:rFonts w:ascii="Arial" w:hAnsi="Arial" w:cs="Arial"/>
              <w:sz w:val="24"/>
              <w:szCs w:val="24"/>
            </w:rPr>
            <w:fldChar w:fldCharType="end"/>
          </w:r>
        </w:p>
      </w:tc>
      <w:tc>
        <w:tcPr>
          <w:tcW w:w="3071" w:type="dxa"/>
          <w:shd w:val="clear" w:color="auto" w:fill="auto"/>
        </w:tcPr>
        <w:p w:rsidR="003D3B1C" w:rsidRPr="00B04233" w:rsidRDefault="003D3B1C" w:rsidP="00B04233">
          <w:pPr>
            <w:pStyle w:val="Fuzeile"/>
            <w:jc w:val="right"/>
            <w:rPr>
              <w:rFonts w:ascii="Arial" w:hAnsi="Arial"/>
              <w:sz w:val="24"/>
            </w:rPr>
          </w:pPr>
        </w:p>
      </w:tc>
    </w:tr>
  </w:tbl>
  <w:p w:rsidR="003D3B1C" w:rsidRDefault="003D3B1C">
    <w:pPr>
      <w:pStyle w:val="Fuzeile"/>
      <w:rPr>
        <w:rFonts w:ascii="Arial" w:hAnsi="Arial"/>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4233" w:rsidRDefault="00B04233">
      <w:r>
        <w:separator/>
      </w:r>
    </w:p>
  </w:footnote>
  <w:footnote w:type="continuationSeparator" w:id="0">
    <w:p w:rsidR="00B04233" w:rsidRDefault="00B042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3070"/>
      <w:gridCol w:w="3071"/>
      <w:gridCol w:w="3323"/>
    </w:tblGrid>
    <w:tr w:rsidR="003D3B1C" w:rsidTr="00B04233">
      <w:tc>
        <w:tcPr>
          <w:tcW w:w="3070" w:type="dxa"/>
          <w:shd w:val="clear" w:color="auto" w:fill="auto"/>
        </w:tcPr>
        <w:p w:rsidR="003D3B1C" w:rsidRDefault="003D3B1C">
          <w:r w:rsidRPr="00B04233">
            <w:rPr>
              <w:rFonts w:ascii="Arial" w:hAnsi="Arial"/>
              <w:b/>
              <w:sz w:val="32"/>
            </w:rPr>
            <w:t>50.07</w:t>
          </w:r>
        </w:p>
      </w:tc>
      <w:tc>
        <w:tcPr>
          <w:tcW w:w="3071" w:type="dxa"/>
          <w:shd w:val="clear" w:color="auto" w:fill="auto"/>
        </w:tcPr>
        <w:p w:rsidR="003D3B1C" w:rsidRDefault="003D3B1C"/>
      </w:tc>
      <w:tc>
        <w:tcPr>
          <w:tcW w:w="3323" w:type="dxa"/>
          <w:shd w:val="clear" w:color="auto" w:fill="auto"/>
        </w:tcPr>
        <w:p w:rsidR="003D3B1C" w:rsidRDefault="003D3B1C" w:rsidP="00B04233">
          <w:pPr>
            <w:jc w:val="right"/>
          </w:pPr>
          <w:r w:rsidRPr="00B04233">
            <w:rPr>
              <w:rFonts w:ascii="Arial" w:hAnsi="Arial"/>
              <w:b/>
              <w:sz w:val="32"/>
            </w:rPr>
            <w:t>50.07</w:t>
          </w:r>
        </w:p>
      </w:tc>
    </w:tr>
  </w:tbl>
  <w:p w:rsidR="003D3B1C" w:rsidRDefault="003D3B1C">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185EE3"/>
    <w:multiLevelType w:val="hybridMultilevel"/>
    <w:tmpl w:val="B7722418"/>
    <w:lvl w:ilvl="0" w:tplc="04070015">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15:restartNumberingAfterBreak="0">
    <w:nsid w:val="25DA466C"/>
    <w:multiLevelType w:val="hybridMultilevel"/>
    <w:tmpl w:val="0D06E2E6"/>
    <w:lvl w:ilvl="0" w:tplc="04070011">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 w15:restartNumberingAfterBreak="0">
    <w:nsid w:val="29CC1FE6"/>
    <w:multiLevelType w:val="hybridMultilevel"/>
    <w:tmpl w:val="D08ADBF4"/>
    <w:lvl w:ilvl="0" w:tplc="C5E46702">
      <w:start w:val="1"/>
      <w:numFmt w:val="decimal"/>
      <w:lvlText w:val="%1)"/>
      <w:lvlJc w:val="left"/>
      <w:pPr>
        <w:tabs>
          <w:tab w:val="num" w:pos="360"/>
        </w:tabs>
        <w:ind w:left="360" w:hanging="360"/>
      </w:pPr>
      <w:rPr>
        <w:rFonts w:hint="default"/>
        <w:b w:val="0"/>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3" w15:restartNumberingAfterBreak="0">
    <w:nsid w:val="2F005BCD"/>
    <w:multiLevelType w:val="hybridMultilevel"/>
    <w:tmpl w:val="3968AF24"/>
    <w:lvl w:ilvl="0" w:tplc="04070011">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4" w15:restartNumberingAfterBreak="0">
    <w:nsid w:val="367854C6"/>
    <w:multiLevelType w:val="singleLevel"/>
    <w:tmpl w:val="00A04578"/>
    <w:lvl w:ilvl="0">
      <w:start w:val="1"/>
      <w:numFmt w:val="lowerLetter"/>
      <w:lvlText w:val="%1)"/>
      <w:legacy w:legacy="1" w:legacySpace="0" w:legacyIndent="567"/>
      <w:lvlJc w:val="left"/>
      <w:pPr>
        <w:ind w:left="567" w:hanging="567"/>
      </w:pPr>
    </w:lvl>
  </w:abstractNum>
  <w:abstractNum w:abstractNumId="5" w15:restartNumberingAfterBreak="0">
    <w:nsid w:val="48DA1EE5"/>
    <w:multiLevelType w:val="hybridMultilevel"/>
    <w:tmpl w:val="1D4441C6"/>
    <w:lvl w:ilvl="0" w:tplc="04070011">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6" w15:restartNumberingAfterBreak="0">
    <w:nsid w:val="57D43970"/>
    <w:multiLevelType w:val="hybridMultilevel"/>
    <w:tmpl w:val="6FA22ED0"/>
    <w:lvl w:ilvl="0" w:tplc="04070011">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7" w15:restartNumberingAfterBreak="0">
    <w:nsid w:val="6E7C5C6B"/>
    <w:multiLevelType w:val="hybridMultilevel"/>
    <w:tmpl w:val="9A02BBB8"/>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8" w15:restartNumberingAfterBreak="0">
    <w:nsid w:val="7A1A07C1"/>
    <w:multiLevelType w:val="hybridMultilevel"/>
    <w:tmpl w:val="60E21DA2"/>
    <w:lvl w:ilvl="0" w:tplc="04070011">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num w:numId="1">
    <w:abstractNumId w:val="4"/>
  </w:num>
  <w:num w:numId="2">
    <w:abstractNumId w:val="3"/>
  </w:num>
  <w:num w:numId="3">
    <w:abstractNumId w:val="1"/>
  </w:num>
  <w:num w:numId="4">
    <w:abstractNumId w:val="2"/>
  </w:num>
  <w:num w:numId="5">
    <w:abstractNumId w:val="5"/>
  </w:num>
  <w:num w:numId="6">
    <w:abstractNumId w:val="6"/>
  </w:num>
  <w:num w:numId="7">
    <w:abstractNumId w:val="8"/>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4BD"/>
    <w:rsid w:val="003D3B1C"/>
    <w:rsid w:val="004747FE"/>
    <w:rsid w:val="004C0409"/>
    <w:rsid w:val="006743BB"/>
    <w:rsid w:val="006F304D"/>
    <w:rsid w:val="009B5C8A"/>
    <w:rsid w:val="009D6E10"/>
    <w:rsid w:val="00AB27C9"/>
    <w:rsid w:val="00B04233"/>
    <w:rsid w:val="00BF3875"/>
    <w:rsid w:val="00CF35B0"/>
    <w:rsid w:val="00DC54BD"/>
    <w:rsid w:val="00DC5CFA"/>
    <w:rsid w:val="00DE2601"/>
    <w:rsid w:val="00DE6617"/>
    <w:rsid w:val="00DF68C6"/>
    <w:rsid w:val="00E86B3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F5A838F-3D2E-41E5-B1C4-DCCA58FEF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trText">
    <w:name w:val="BetrText"/>
    <w:basedOn w:val="Standard"/>
    <w:pPr>
      <w:spacing w:before="120"/>
      <w:jc w:val="both"/>
    </w:pPr>
    <w:rPr>
      <w:rFonts w:ascii="Arial" w:hAnsi="Arial"/>
    </w:rPr>
  </w:style>
  <w:style w:type="paragraph" w:styleId="Kopfzeile">
    <w:name w:val="header"/>
    <w:basedOn w:val="Standard"/>
    <w:pPr>
      <w:tabs>
        <w:tab w:val="center" w:pos="4536"/>
        <w:tab w:val="right" w:pos="9072"/>
      </w:tabs>
    </w:pPr>
  </w:style>
  <w:style w:type="character" w:styleId="Seitenzahl">
    <w:name w:val="page number"/>
    <w:basedOn w:val="Absatz-Standardschriftart"/>
  </w:style>
  <w:style w:type="paragraph" w:styleId="Fuzeile">
    <w:name w:val="footer"/>
    <w:basedOn w:val="Standard"/>
    <w:pPr>
      <w:tabs>
        <w:tab w:val="center" w:pos="4536"/>
        <w:tab w:val="right" w:pos="9072"/>
      </w:tabs>
    </w:pPr>
  </w:style>
  <w:style w:type="paragraph" w:styleId="Textkrper">
    <w:name w:val="Body Text"/>
    <w:basedOn w:val="Standard"/>
    <w:pPr>
      <w:spacing w:before="120"/>
      <w:jc w:val="both"/>
    </w:pPr>
    <w:rPr>
      <w:rFonts w:ascii="Arial" w:hAnsi="Arial"/>
      <w:sz w:val="24"/>
    </w:rPr>
  </w:style>
  <w:style w:type="paragraph" w:styleId="Textkrper-Zeileneinzug">
    <w:name w:val="Body Text Indent"/>
    <w:basedOn w:val="Standard"/>
    <w:pPr>
      <w:spacing w:before="120"/>
      <w:ind w:left="426" w:hanging="426"/>
      <w:jc w:val="both"/>
    </w:pPr>
    <w:rPr>
      <w:rFonts w:ascii="Arial" w:hAnsi="Arial"/>
      <w:sz w:val="24"/>
    </w:rPr>
  </w:style>
  <w:style w:type="table" w:styleId="Tabellenraster">
    <w:name w:val="Table Grid"/>
    <w:basedOn w:val="NormaleTabelle"/>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2">
    <w:name w:val="Body Text 2"/>
    <w:basedOn w:val="Standard"/>
    <w:pPr>
      <w:spacing w:after="120" w:line="480" w:lineRule="auto"/>
    </w:pPr>
  </w:style>
  <w:style w:type="paragraph" w:styleId="Titel">
    <w:name w:val="Title"/>
    <w:basedOn w:val="Standard"/>
    <w:qFormat/>
    <w:pPr>
      <w:jc w:val="center"/>
    </w:pPr>
    <w:rPr>
      <w:rFonts w:ascii="Arial" w:hAnsi="Arial"/>
      <w:b/>
      <w:sz w:val="28"/>
    </w:rPr>
  </w:style>
  <w:style w:type="paragraph" w:styleId="Sprechblasentext">
    <w:name w:val="Balloon Text"/>
    <w:basedOn w:val="Standard"/>
    <w:link w:val="SprechblasentextZchn"/>
    <w:uiPriority w:val="99"/>
    <w:semiHidden/>
    <w:unhideWhenUsed/>
    <w:rsid w:val="009B5C8A"/>
    <w:rPr>
      <w:rFonts w:ascii="Arial" w:hAnsi="Arial" w:cs="Arial"/>
      <w:sz w:val="16"/>
      <w:szCs w:val="16"/>
    </w:rPr>
  </w:style>
  <w:style w:type="character" w:customStyle="1" w:styleId="SprechblasentextZchn">
    <w:name w:val="Sprechblasentext Zchn"/>
    <w:link w:val="Sprechblasentext"/>
    <w:uiPriority w:val="99"/>
    <w:semiHidden/>
    <w:rsid w:val="009B5C8A"/>
    <w:rPr>
      <w:rFonts w:ascii="Arial" w:hAnsi="Arial" w:cs="Arial"/>
      <w:sz w:val="16"/>
      <w:szCs w:val="16"/>
    </w:rPr>
  </w:style>
  <w:style w:type="paragraph" w:styleId="Listenabsatz">
    <w:name w:val="List Paragraph"/>
    <w:basedOn w:val="Standard"/>
    <w:uiPriority w:val="34"/>
    <w:qFormat/>
    <w:rsid w:val="00AB27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1614026">
      <w:bodyDiv w:val="1"/>
      <w:marLeft w:val="0"/>
      <w:marRight w:val="0"/>
      <w:marTop w:val="0"/>
      <w:marBottom w:val="0"/>
      <w:divBdr>
        <w:top w:val="none" w:sz="0" w:space="0" w:color="auto"/>
        <w:left w:val="none" w:sz="0" w:space="0" w:color="auto"/>
        <w:bottom w:val="none" w:sz="0" w:space="0" w:color="auto"/>
        <w:right w:val="none" w:sz="0" w:space="0" w:color="auto"/>
      </w:divBdr>
    </w:div>
    <w:div w:id="1340547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763</Words>
  <Characters>4814</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50.07                                                           50.07</vt:lpstr>
    </vt:vector>
  </TitlesOfParts>
  <Company>Stadt Detmold</Company>
  <LinksUpToDate>false</LinksUpToDate>
  <CharactersWithSpaces>5566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50.07                                                           50.07</dc:title>
  <dc:creator>goethe</dc:creator>
  <cp:lastModifiedBy>Freitag, Meike (Stadt Detmold)</cp:lastModifiedBy>
  <cp:revision>5</cp:revision>
  <cp:lastPrinted>2020-12-10T14:51:00Z</cp:lastPrinted>
  <dcterms:created xsi:type="dcterms:W3CDTF">2020-12-10T12:40:00Z</dcterms:created>
  <dcterms:modified xsi:type="dcterms:W3CDTF">2021-03-03T06:56:00Z</dcterms:modified>
</cp:coreProperties>
</file>